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813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Агафоновой Натальи Васильевны, </w:t>
      </w:r>
      <w:r>
        <w:rPr>
          <w:rStyle w:val="cat-ExternalSystemDefinedgrp-5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Сибремстрой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PassportDatagrp-3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Агафонова Н.В., являясь генеральным директором ООО «Сибремстрой», зарегистрированного по адресу: ХМАО-Югра, г. Нефтеюганск, Промышленная зона Пионерная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нп</w:t>
      </w:r>
      <w:r>
        <w:rPr>
          <w:rFonts w:ascii="Times New Roman" w:eastAsia="Times New Roman" w:hAnsi="Times New Roman" w:cs="Times New Roman"/>
          <w:sz w:val="26"/>
          <w:szCs w:val="26"/>
        </w:rPr>
        <w:t>, улица Проезд 5П, строение 9/2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Агафонова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Агафоновой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5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Агафонова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«Сибремстрой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непредставлении сведений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доставке 08.02.2024;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скриншотом программного комплекса РК АСВ расчета ФНС по СВ в части начислений СВ на ОПС и ОМС за 9 месяцев 2023 года;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списком внутренних </w:t>
      </w:r>
      <w:r>
        <w:rPr>
          <w:rFonts w:ascii="Times New Roman" w:eastAsia="Times New Roman" w:hAnsi="Times New Roman" w:cs="Times New Roman"/>
          <w:sz w:val="26"/>
          <w:szCs w:val="26"/>
        </w:rPr>
        <w:t>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Агафоновой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«Сибремстрой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Агафонову Наталью Васильевну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94661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center"/>
        <w:rPr>
          <w:sz w:val="28"/>
          <w:szCs w:val="28"/>
        </w:rPr>
      </w:pPr>
    </w:p>
    <w:p>
      <w:pPr>
        <w:spacing w:before="0" w:after="0"/>
        <w:ind w:left="567"/>
        <w:jc w:val="center"/>
        <w:rPr>
          <w:sz w:val="28"/>
          <w:szCs w:val="28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0"/>
        <w:gridCol w:w="5635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2"/>
                <w:szCs w:val="12"/>
              </w:rPr>
            </w:pPr>
          </w:p>
          <w:p>
            <w:pPr>
              <w:spacing w:before="0" w:after="0"/>
              <w:ind w:firstLine="366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РОССИЙСКАЯ ФЕДЕРАЦИЯ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ОКРУГ-ЮГРА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СУДЕБНЫЙ УЧАСТОК №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НЕФТЕЮГАНСКОГО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мкр.1, дом 30, г. Нефтеюганск,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 округ-Югра,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628309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8(3463) 22-31-86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 8 (3463)22-32-93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nefteugansk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ru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_________№ _________/5-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813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-200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Отделение фонда пенсионного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 социального страхования РФ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по ХМАО-Югре,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ул. Нефтяников, строение 16, корпус 2,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Нефтеюганск, ХМАО-Югра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</w:t>
            </w:r>
          </w:p>
          <w:p>
            <w:pPr>
              <w:spacing w:before="0" w:after="0"/>
              <w:ind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Агафонова Наталья Васильевна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ind w:left="68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г. Тюмень, Заречный проезд, </w:t>
            </w:r>
          </w:p>
          <w:p>
            <w:pPr>
              <w:spacing w:before="0" w:after="0"/>
              <w:ind w:left="68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д. 14, кв. 96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Агафоновой Натальи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для сведен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60" w:lineRule="auto"/>
        <w:ind w:firstLine="709"/>
        <w:rPr>
          <w:sz w:val="12"/>
          <w:szCs w:val="12"/>
        </w:rPr>
      </w:pPr>
    </w:p>
    <w:p>
      <w:pPr>
        <w:spacing w:before="0" w:after="0" w:line="360" w:lineRule="auto"/>
        <w:ind w:firstLine="709"/>
        <w:rPr>
          <w:sz w:val="28"/>
          <w:szCs w:val="28"/>
        </w:rPr>
      </w:pPr>
    </w:p>
    <w:p>
      <w:pPr>
        <w:spacing w:before="0" w:after="0" w:line="276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постановления.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Исп. </w:t>
      </w:r>
      <w:r>
        <w:rPr>
          <w:rFonts w:ascii="Times New Roman" w:eastAsia="Times New Roman" w:hAnsi="Times New Roman" w:cs="Times New Roman"/>
          <w:sz w:val="22"/>
          <w:szCs w:val="22"/>
        </w:rPr>
        <w:t>помощник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Немойкина Елена Александровна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(3463) 22-</w:t>
      </w:r>
      <w:r>
        <w:rPr>
          <w:rFonts w:ascii="Times New Roman" w:eastAsia="Times New Roman" w:hAnsi="Times New Roman" w:cs="Times New Roman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</w:p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0rplc-6">
    <w:name w:val="cat-ExternalSystemDefined grp-50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PassportDatagrp-38rplc-9">
    <w:name w:val="cat-PassportData grp-38 rplc-9"/>
    <w:basedOn w:val="DefaultParagraphFont"/>
  </w:style>
  <w:style w:type="character" w:customStyle="1" w:styleId="cat-ExternalSystemDefinedgrp-49rplc-10">
    <w:name w:val="cat-ExternalSystemDefined grp-49 rplc-10"/>
    <w:basedOn w:val="DefaultParagraphFont"/>
  </w:style>
  <w:style w:type="character" w:customStyle="1" w:styleId="cat-ExternalSystemDefinedgrp-51rplc-11">
    <w:name w:val="cat-ExternalSystemDefined grp-51 rplc-11"/>
    <w:basedOn w:val="DefaultParagraphFont"/>
  </w:style>
  <w:style w:type="character" w:customStyle="1" w:styleId="cat-UserDefinedgrp-52rplc-25">
    <w:name w:val="cat-UserDefined grp-52 rplc-25"/>
    <w:basedOn w:val="DefaultParagraphFont"/>
  </w:style>
  <w:style w:type="character" w:customStyle="1" w:styleId="cat-UserDefinedgrp-53rplc-54">
    <w:name w:val="cat-UserDefined grp-53 rplc-54"/>
    <w:basedOn w:val="DefaultParagraphFont"/>
  </w:style>
  <w:style w:type="character" w:customStyle="1" w:styleId="cat-UserDefinedgrp-54rplc-57">
    <w:name w:val="cat-UserDefined grp-5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